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На основу члана 36. став 2. и члана 52. Покрајинске скупштинске одлуке о покрајинској управи („Сл. лист АПВ“, број 40/12-пречишћен текст) и члана 21. став 4. Покрајинске скупштинске одлуке о буџету Аутономне Покрајине Војводине за 2013. годину („Сл. лист АПВ“, број 39/12)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Style w:val="Strong"/>
          <w:rFonts w:ascii="Arial" w:hAnsi="Arial" w:cs="Arial"/>
          <w:color w:val="504D4D"/>
          <w:sz w:val="21"/>
          <w:szCs w:val="21"/>
        </w:rPr>
        <w:t>ПОКРАЈИНСКИ СЕКРЕТАРИЈАТ ЗА УРБАНИЗАМ, ГРАДИТЕЉСТВО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Style w:val="Strong"/>
          <w:rFonts w:ascii="Arial" w:hAnsi="Arial" w:cs="Arial"/>
          <w:color w:val="504D4D"/>
          <w:sz w:val="21"/>
          <w:szCs w:val="21"/>
        </w:rPr>
        <w:t> И ЗАШТИТУ ЖИВОТНЕ СРЕДИНЕ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proofErr w:type="spellStart"/>
      <w:r>
        <w:rPr>
          <w:rFonts w:ascii="Arial" w:hAnsi="Arial" w:cs="Arial"/>
          <w:color w:val="504D4D"/>
          <w:sz w:val="21"/>
          <w:szCs w:val="21"/>
        </w:rPr>
        <w:t>Бул</w:t>
      </w:r>
      <w:proofErr w:type="spellEnd"/>
      <w:r>
        <w:rPr>
          <w:rFonts w:ascii="Arial" w:hAnsi="Arial" w:cs="Arial"/>
          <w:color w:val="504D4D"/>
          <w:sz w:val="21"/>
          <w:szCs w:val="21"/>
        </w:rPr>
        <w:t>. Михајла Пупина 16, Нови Сад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Расписује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Style w:val="Strong"/>
          <w:rFonts w:ascii="Arial" w:hAnsi="Arial" w:cs="Arial"/>
          <w:color w:val="504D4D"/>
          <w:sz w:val="21"/>
          <w:szCs w:val="21"/>
        </w:rPr>
        <w:t>К О Н К У Р С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За доделу бесповратних средстава из буџета Аутономне Покрајине Војводине у 2013. години за реализацију пројектних активности удружења грађана у 2013. години чије је седиште на територији Аутономне Покрајине Војводине, и то: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 xml:space="preserve">1. пројеката који ће промовисати заштиту животне средине и конкретне активности у области заштите природних вредности, очувања и унапређења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биодиверзитета</w:t>
      </w:r>
      <w:proofErr w:type="spellEnd"/>
      <w:r>
        <w:rPr>
          <w:rFonts w:ascii="Arial" w:hAnsi="Arial" w:cs="Arial"/>
          <w:color w:val="504D4D"/>
          <w:sz w:val="21"/>
          <w:szCs w:val="21"/>
        </w:rPr>
        <w:t>, као и програме едукације и подизања свести јавности на територији АП Војводине у износу од 2.000.000,00 динара и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 xml:space="preserve">2. пројеката из области архитектуре, урбанизма и градитељства, којима ће се промовисати урбано, архитектонско и градитељско наслеђе, принцип приступачности, универзалног дизајна, енергетске ефикасности и употребе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обновљивих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 извора енергије у износу од 2.800.000,00 динара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Style w:val="Strong"/>
          <w:rFonts w:ascii="Arial" w:hAnsi="Arial" w:cs="Arial"/>
          <w:color w:val="504D4D"/>
          <w:sz w:val="21"/>
          <w:szCs w:val="21"/>
        </w:rPr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inherit" w:hAnsi="inherit" w:cs="Arial"/>
          <w:color w:val="504D4D"/>
          <w:sz w:val="21"/>
          <w:szCs w:val="21"/>
          <w:u w:val="single"/>
          <w:bdr w:val="none" w:sz="0" w:space="0" w:color="auto" w:frame="1"/>
        </w:rPr>
        <w:t>Право за учешће на конкурсу</w:t>
      </w:r>
      <w:r>
        <w:rPr>
          <w:rFonts w:ascii="Arial" w:hAnsi="Arial" w:cs="Arial"/>
          <w:color w:val="504D4D"/>
          <w:sz w:val="21"/>
          <w:szCs w:val="21"/>
        </w:rPr>
        <w:t>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Style w:val="Strong"/>
          <w:rFonts w:ascii="Arial" w:hAnsi="Arial" w:cs="Arial"/>
          <w:color w:val="504D4D"/>
          <w:sz w:val="21"/>
          <w:szCs w:val="21"/>
        </w:rPr>
        <w:t> </w:t>
      </w:r>
      <w:r>
        <w:rPr>
          <w:rFonts w:ascii="Arial" w:hAnsi="Arial" w:cs="Arial"/>
          <w:color w:val="504D4D"/>
          <w:sz w:val="21"/>
          <w:szCs w:val="21"/>
        </w:rPr>
        <w:t>На конкурсу за су/финансирање пројеката могу да учествују регистрована удружења грађана са територије АП Војводине са једним пројектом.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inherit" w:hAnsi="inherit" w:cs="Arial"/>
          <w:color w:val="504D4D"/>
          <w:sz w:val="21"/>
          <w:szCs w:val="21"/>
          <w:u w:val="single"/>
          <w:bdr w:val="none" w:sz="0" w:space="0" w:color="auto" w:frame="1"/>
        </w:rPr>
        <w:t>Потребна документација: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 xml:space="preserve"> Пројекти се подносе на пријавном обрасцу који се налази на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web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 сајту Секретаријата:</w:t>
      </w:r>
      <w:r>
        <w:rPr>
          <w:rStyle w:val="apple-converted-space"/>
          <w:rFonts w:ascii="Arial" w:hAnsi="Arial" w:cs="Arial"/>
          <w:color w:val="504D4D"/>
          <w:sz w:val="21"/>
          <w:szCs w:val="21"/>
        </w:rPr>
        <w:t> </w:t>
      </w:r>
      <w:hyperlink r:id="rId5" w:history="1">
        <w:r>
          <w:rPr>
            <w:rStyle w:val="Hyperlink"/>
            <w:rFonts w:ascii="inherit" w:hAnsi="inherit" w:cs="Arial"/>
            <w:color w:val="2A487B"/>
            <w:sz w:val="21"/>
            <w:szCs w:val="21"/>
            <w:u w:val="none"/>
            <w:bdr w:val="none" w:sz="0" w:space="0" w:color="auto" w:frame="1"/>
          </w:rPr>
          <w:t>www.ekourb.vojvodina.gov.rs</w:t>
        </w:r>
      </w:hyperlink>
      <w:r>
        <w:rPr>
          <w:rFonts w:ascii="Arial" w:hAnsi="Arial" w:cs="Arial"/>
          <w:color w:val="504D4D"/>
          <w:sz w:val="21"/>
          <w:szCs w:val="21"/>
        </w:rPr>
        <w:t>. Приликом конкурисања поднети и решење о упису удружења у Регистар АПР, оверени примерак Статута (из којег се види да се удружење бави делатностима из области заштите животне средине, односно архитектуре и урбанизма), фотокопију ПИБ обрасца, фотокопију картона депонованих потписа и фотокопију личне карте лица одговорног за заступање удружења (подносиоца пријаве).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Пријава треба да садржи све релевантне информације, а посебно следеће податке: назив и седиште носиоца пројекта; контакт особу; број жиро рачуна, матични и ПИБ број; врста, циљеви, обим и време реализације пројекта; пројектне фазе; план употребе средстава; очекиване резултате;  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суфинансирање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 пројекта из сопствених средстава и из других извора, уколико су пројектом предвиђени.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Пројекти који не садрже потпуну документацију неће се узимати у разматрање.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lastRenderedPageBreak/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inherit" w:hAnsi="inherit" w:cs="Arial"/>
          <w:color w:val="504D4D"/>
          <w:sz w:val="21"/>
          <w:szCs w:val="21"/>
          <w:u w:val="single"/>
          <w:bdr w:val="none" w:sz="0" w:space="0" w:color="auto" w:frame="1"/>
        </w:rPr>
        <w:t>Критеријуми за доделу средстава: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Style w:val="Strong"/>
          <w:rFonts w:ascii="Arial" w:hAnsi="Arial" w:cs="Arial"/>
          <w:color w:val="504D4D"/>
          <w:sz w:val="21"/>
          <w:szCs w:val="21"/>
        </w:rPr>
        <w:t> </w:t>
      </w:r>
      <w:r>
        <w:rPr>
          <w:rFonts w:ascii="Arial" w:hAnsi="Arial" w:cs="Arial"/>
          <w:color w:val="504D4D"/>
          <w:sz w:val="21"/>
          <w:szCs w:val="21"/>
        </w:rPr>
        <w:t>Трошкови појединачних пројеката које су/финансира Секретаријат не могу прелазити износ од 150.000,00 динара.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Средства се додељују путем јавног конкурса који Секретаријат објављује у „Службеном листу АПВ“, у дневном листу „Дневник“ и на интернет сајту Секретаријата.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Приликом одређивања висине дотације примењују се следећи критеријуми: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  нова и креативна решења проблема у области заштите животне средине, архитектуре, урбанизма и градитељства;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    дугорочни утицај и одрживост након завршетка финансијске подршке;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    број учесника носиоца пројекта;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 xml:space="preserve">-   висина сопственог учешћа односно средстава из других извора – уколико је за извођење пројеката потребно учешће или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суфинансирање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 из других извора;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       медијски публицитет (телевизијски и радио-преноси или снимци,  извештавање   штампе и други начини презентације);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   оправданост претходно наменски додељених средстава од стране Секретаријата до дана затварања конкурса.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inherit" w:hAnsi="inherit" w:cs="Arial"/>
          <w:color w:val="504D4D"/>
          <w:sz w:val="21"/>
          <w:szCs w:val="21"/>
          <w:u w:val="single"/>
          <w:bdr w:val="none" w:sz="0" w:space="0" w:color="auto" w:frame="1"/>
        </w:rPr>
        <w:t>Рокови за спровођење конкурса: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Основни рокови за спровођење јавног конкурса су: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 достављање пријава: од дана објављивања у дневном лист „Дневник“ до  30.03.2013. године,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 доношење одлуке о додели средстава и објављивање коначних резултата  јавног конкурса на сајту Секретаријата: 20.04.2013. године,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  рок извршења уговорене обавезе: 30.11.2013. године,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-  рок достављања извештаја о наменском утрошку средстава: 16.12.2013. године.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inherit" w:hAnsi="inherit" w:cs="Arial"/>
          <w:color w:val="504D4D"/>
          <w:sz w:val="21"/>
          <w:szCs w:val="21"/>
          <w:u w:val="single"/>
          <w:bdr w:val="none" w:sz="0" w:space="0" w:color="auto" w:frame="1"/>
        </w:rPr>
        <w:t>Начин доношења одлуке о додели средстава: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Јавни конкурс ће спровести Комисије за спровођење јавног конкурса за сваку пројектну област, које ће бити образоване посебним решењем.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О поднетим захтевима одлучује покрајински секретар за урбанизам, градитељство и заштиту животне средине на предлог Комисија за спровођење јавног конкурса, које разматрају пристигле пријаве применом наведених критеријума и утврђују предлог одлуке.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         Након реализације пројекта потребно је приложити детаљан извештај о реализацији активности и финансијски извештај о коришћењу средстава са спецификацијом трошкова како би се оправдало наменско и законито коришћење средстава.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lastRenderedPageBreak/>
        <w:t>          Са носиоцем изабраног пројекта закључује се уговор којим се обавезно утврђује: назив и седиште носиоца пројекта; врста и обим пројекта; време реализације пројекта; обим и врста додељених средстава; временски план употребе средстава; начин надзора над наменским коришћењем средстава и одвијањем реализације пројекта и рок за доставу извештаја о наменском утрошку средстава.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Реализација финансијских обавеза вршиће се у складу са ликвидним могућностима буџета АП Војводине за 2013. годину.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       </w:t>
      </w:r>
      <w:r>
        <w:rPr>
          <w:rStyle w:val="apple-converted-space"/>
          <w:rFonts w:ascii="Arial" w:hAnsi="Arial" w:cs="Arial"/>
          <w:color w:val="504D4D"/>
          <w:sz w:val="21"/>
          <w:szCs w:val="21"/>
        </w:rPr>
        <w:t> </w:t>
      </w:r>
      <w:r>
        <w:rPr>
          <w:rFonts w:ascii="inherit" w:hAnsi="inherit" w:cs="Arial"/>
          <w:color w:val="504D4D"/>
          <w:sz w:val="21"/>
          <w:szCs w:val="21"/>
          <w:u w:val="single"/>
          <w:bdr w:val="none" w:sz="0" w:space="0" w:color="auto" w:frame="1"/>
        </w:rPr>
        <w:t>Начин подношења пријаве на конкурс: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         Пријаве на конкурс достављају се Секретаријату на обрасцима који су објављени на интернет сајту Секретаријата (</w:t>
      </w:r>
      <w:hyperlink r:id="rId6" w:history="1">
        <w:r>
          <w:rPr>
            <w:rStyle w:val="Hyperlink"/>
            <w:rFonts w:ascii="inherit" w:hAnsi="inherit" w:cs="Arial"/>
            <w:color w:val="2A487B"/>
            <w:sz w:val="21"/>
            <w:szCs w:val="21"/>
            <w:u w:val="none"/>
            <w:bdr w:val="none" w:sz="0" w:space="0" w:color="auto" w:frame="1"/>
          </w:rPr>
          <w:t>www.ekourb.vojvodina.gov.rs</w:t>
        </w:r>
      </w:hyperlink>
      <w:r>
        <w:rPr>
          <w:rFonts w:ascii="Arial" w:hAnsi="Arial" w:cs="Arial"/>
          <w:color w:val="504D4D"/>
          <w:sz w:val="21"/>
          <w:szCs w:val="21"/>
        </w:rPr>
        <w:t>).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hyperlink r:id="rId7" w:history="1">
        <w:r>
          <w:rPr>
            <w:rStyle w:val="Hyperlink"/>
            <w:rFonts w:ascii="inherit" w:hAnsi="inherit" w:cs="Arial"/>
            <w:color w:val="2A487B"/>
            <w:sz w:val="21"/>
            <w:szCs w:val="21"/>
            <w:u w:val="none"/>
            <w:bdr w:val="none" w:sz="0" w:space="0" w:color="auto" w:frame="1"/>
          </w:rPr>
          <w:t>Образац – пријавна област 1, можете преузети овде</w:t>
        </w:r>
      </w:hyperlink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504D4D"/>
          <w:sz w:val="21"/>
          <w:szCs w:val="21"/>
        </w:rPr>
      </w:pPr>
      <w:hyperlink r:id="rId8" w:history="1">
        <w:r>
          <w:rPr>
            <w:rStyle w:val="Hyperlink"/>
            <w:rFonts w:ascii="inherit" w:hAnsi="inherit" w:cs="Arial"/>
            <w:color w:val="2A487B"/>
            <w:sz w:val="21"/>
            <w:szCs w:val="21"/>
            <w:u w:val="none"/>
            <w:bdr w:val="none" w:sz="0" w:space="0" w:color="auto" w:frame="1"/>
          </w:rPr>
          <w:t>Образац – пријавна област 2, можете преузети овде</w:t>
        </w:r>
      </w:hyperlink>
      <w:r>
        <w:rPr>
          <w:rFonts w:ascii="Arial" w:hAnsi="Arial" w:cs="Arial"/>
          <w:color w:val="504D4D"/>
          <w:sz w:val="21"/>
          <w:szCs w:val="21"/>
        </w:rPr>
        <w:t>.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Пријаве на конкурс се достављају путем поште на адресу: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 xml:space="preserve">Покрајински секретаријат за урбанизам, градитељство и заштиту животне средине, Булевар Михајла Пупина 16, 21000 Нови Сад са назнаком „Пријава на конкурс удружења грађана за реализацију пројектних активности из области заштите животне средине, архитектуре, урбанизма и градитељства“ или непосредно на писарници покрајинских органа (контакт особа за пројектну област под тачком 1: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Оливиа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 Тешић, телефон 021/487-4486, е-mail:</w:t>
      </w:r>
      <w:proofErr w:type="spellStart"/>
      <w:r>
        <w:rPr>
          <w:rFonts w:ascii="Arial" w:hAnsi="Arial" w:cs="Arial"/>
          <w:color w:val="504D4D"/>
          <w:sz w:val="21"/>
          <w:szCs w:val="21"/>
        </w:rPr>
        <w:fldChar w:fldCharType="begin"/>
      </w:r>
      <w:r>
        <w:rPr>
          <w:rFonts w:ascii="Arial" w:hAnsi="Arial" w:cs="Arial"/>
          <w:color w:val="504D4D"/>
          <w:sz w:val="21"/>
          <w:szCs w:val="21"/>
        </w:rPr>
        <w:instrText xml:space="preserve"> HYPERLINK "mailto:olivia.tesic@vojvodina.gov.rs" </w:instrText>
      </w:r>
      <w:r>
        <w:rPr>
          <w:rFonts w:ascii="Arial" w:hAnsi="Arial" w:cs="Arial"/>
          <w:color w:val="504D4D"/>
          <w:sz w:val="21"/>
          <w:szCs w:val="21"/>
        </w:rPr>
        <w:fldChar w:fldCharType="separate"/>
      </w:r>
      <w:r>
        <w:rPr>
          <w:rStyle w:val="Hyperlink"/>
          <w:rFonts w:ascii="inherit" w:hAnsi="inherit" w:cs="Arial"/>
          <w:color w:val="2A487B"/>
          <w:sz w:val="21"/>
          <w:szCs w:val="21"/>
          <w:u w:val="none"/>
          <w:bdr w:val="none" w:sz="0" w:space="0" w:color="auto" w:frame="1"/>
        </w:rPr>
        <w:t>olivia.tesic@vojvodina.gov.rs</w:t>
      </w:r>
      <w:proofErr w:type="spellEnd"/>
      <w:r>
        <w:rPr>
          <w:rFonts w:ascii="Arial" w:hAnsi="Arial" w:cs="Arial"/>
          <w:color w:val="504D4D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504D4D"/>
          <w:sz w:val="21"/>
          <w:szCs w:val="21"/>
        </w:rPr>
        <w:t> </w:t>
      </w:r>
      <w:r>
        <w:rPr>
          <w:rFonts w:ascii="Arial" w:hAnsi="Arial" w:cs="Arial"/>
          <w:color w:val="504D4D"/>
          <w:sz w:val="21"/>
          <w:szCs w:val="21"/>
        </w:rPr>
        <w:t xml:space="preserve">и контакт особа за пројектну област под тачком 2: Ђорђе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Видицки</w:t>
      </w:r>
      <w:proofErr w:type="spellEnd"/>
      <w:r>
        <w:rPr>
          <w:rFonts w:ascii="Arial" w:hAnsi="Arial" w:cs="Arial"/>
          <w:color w:val="504D4D"/>
          <w:sz w:val="21"/>
          <w:szCs w:val="21"/>
        </w:rPr>
        <w:t>, телефон 021/487-4529, e-mail:</w:t>
      </w:r>
      <w:proofErr w:type="spellStart"/>
      <w:r>
        <w:rPr>
          <w:rFonts w:ascii="Arial" w:hAnsi="Arial" w:cs="Arial"/>
          <w:color w:val="504D4D"/>
          <w:sz w:val="21"/>
          <w:szCs w:val="21"/>
        </w:rPr>
        <w:fldChar w:fldCharType="begin"/>
      </w:r>
      <w:r>
        <w:rPr>
          <w:rFonts w:ascii="Arial" w:hAnsi="Arial" w:cs="Arial"/>
          <w:color w:val="504D4D"/>
          <w:sz w:val="21"/>
          <w:szCs w:val="21"/>
        </w:rPr>
        <w:instrText xml:space="preserve"> HYPERLINK "mailto:djordje.vidicki@vojvodina.gov.rs" </w:instrText>
      </w:r>
      <w:r>
        <w:rPr>
          <w:rFonts w:ascii="Arial" w:hAnsi="Arial" w:cs="Arial"/>
          <w:color w:val="504D4D"/>
          <w:sz w:val="21"/>
          <w:szCs w:val="21"/>
        </w:rPr>
        <w:fldChar w:fldCharType="separate"/>
      </w:r>
      <w:r>
        <w:rPr>
          <w:rStyle w:val="Hyperlink"/>
          <w:rFonts w:ascii="inherit" w:hAnsi="inherit" w:cs="Arial"/>
          <w:color w:val="2A487B"/>
          <w:sz w:val="21"/>
          <w:szCs w:val="21"/>
          <w:u w:val="none"/>
          <w:bdr w:val="none" w:sz="0" w:space="0" w:color="auto" w:frame="1"/>
        </w:rPr>
        <w:t>djordje.vidicki@vojvodina.gov.rs</w:t>
      </w:r>
      <w:proofErr w:type="spellEnd"/>
      <w:r>
        <w:rPr>
          <w:rFonts w:ascii="Arial" w:hAnsi="Arial" w:cs="Arial"/>
          <w:color w:val="504D4D"/>
          <w:sz w:val="21"/>
          <w:szCs w:val="21"/>
        </w:rPr>
        <w:fldChar w:fldCharType="end"/>
      </w:r>
      <w:r>
        <w:rPr>
          <w:rFonts w:ascii="Arial" w:hAnsi="Arial" w:cs="Arial"/>
          <w:color w:val="504D4D"/>
          <w:sz w:val="21"/>
          <w:szCs w:val="21"/>
        </w:rPr>
        <w:t xml:space="preserve">). Пријаве које се доставе након наведеног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рока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 или са непотпуном документацијом, послате путем факса или електронске поште, непотписане или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неоверене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 пријаве, неће се разматрати.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                                                                             ПОКРАЈИНСКИ СЕКРЕТАР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> </w:t>
      </w:r>
    </w:p>
    <w:p w:rsidR="00002AC4" w:rsidRDefault="00002AC4" w:rsidP="00002AC4">
      <w:pPr>
        <w:pStyle w:val="NormalWeb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504D4D"/>
          <w:sz w:val="21"/>
          <w:szCs w:val="21"/>
        </w:rPr>
      </w:pPr>
      <w:r>
        <w:rPr>
          <w:rFonts w:ascii="Arial" w:hAnsi="Arial" w:cs="Arial"/>
          <w:color w:val="504D4D"/>
          <w:sz w:val="21"/>
          <w:szCs w:val="21"/>
        </w:rPr>
        <w:t xml:space="preserve">                                                                             др Слободан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Пузовић</w:t>
      </w:r>
      <w:proofErr w:type="spellEnd"/>
      <w:r>
        <w:rPr>
          <w:rFonts w:ascii="Arial" w:hAnsi="Arial" w:cs="Arial"/>
          <w:color w:val="504D4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04D4D"/>
          <w:sz w:val="21"/>
          <w:szCs w:val="21"/>
        </w:rPr>
        <w:t>с.р</w:t>
      </w:r>
      <w:proofErr w:type="spellEnd"/>
      <w:r>
        <w:rPr>
          <w:rFonts w:ascii="Arial" w:hAnsi="Arial" w:cs="Arial"/>
          <w:color w:val="504D4D"/>
          <w:sz w:val="21"/>
          <w:szCs w:val="21"/>
        </w:rPr>
        <w:t>.</w:t>
      </w:r>
    </w:p>
    <w:p w:rsidR="00C64905" w:rsidRDefault="00C64905">
      <w:bookmarkStart w:id="0" w:name="_GoBack"/>
      <w:bookmarkEnd w:id="0"/>
    </w:p>
    <w:sectPr w:rsidR="00C6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C4"/>
    <w:rsid w:val="00002AC4"/>
    <w:rsid w:val="00C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002AC4"/>
    <w:rPr>
      <w:b/>
      <w:bCs/>
    </w:rPr>
  </w:style>
  <w:style w:type="character" w:customStyle="1" w:styleId="apple-converted-space">
    <w:name w:val="apple-converted-space"/>
    <w:basedOn w:val="DefaultParagraphFont"/>
    <w:rsid w:val="00002AC4"/>
  </w:style>
  <w:style w:type="character" w:styleId="Hyperlink">
    <w:name w:val="Hyperlink"/>
    <w:basedOn w:val="DefaultParagraphFont"/>
    <w:uiPriority w:val="99"/>
    <w:semiHidden/>
    <w:unhideWhenUsed/>
    <w:rsid w:val="00002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002AC4"/>
    <w:rPr>
      <w:b/>
      <w:bCs/>
    </w:rPr>
  </w:style>
  <w:style w:type="character" w:customStyle="1" w:styleId="apple-converted-space">
    <w:name w:val="apple-converted-space"/>
    <w:basedOn w:val="DefaultParagraphFont"/>
    <w:rsid w:val="00002AC4"/>
  </w:style>
  <w:style w:type="character" w:styleId="Hyperlink">
    <w:name w:val="Hyperlink"/>
    <w:basedOn w:val="DefaultParagraphFont"/>
    <w:uiPriority w:val="99"/>
    <w:semiHidden/>
    <w:unhideWhenUsed/>
    <w:rsid w:val="00002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urb.vojvodina.gov.rs/wp-content/uploads/2013/KONKURSI/27.02.2013/prijava%20NVO%20urbanizam%20201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urb.vojvodina.gov.rs/wp-content/uploads/2013/KONKURSI/27.02.2013/prijava%20NVO%20zastita%202013%20%C4%9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kourb.vojvodina.gov.rs/" TargetMode="External"/><Relationship Id="rId5" Type="http://schemas.openxmlformats.org/officeDocument/2006/relationships/hyperlink" Target="http://www.ekourb.vojvodina.gov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2013-03-11T08:27:00Z</dcterms:created>
  <dcterms:modified xsi:type="dcterms:W3CDTF">2013-03-11T08:28:00Z</dcterms:modified>
</cp:coreProperties>
</file>